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9A" w:rsidRDefault="00130055" w:rsidP="001B47E7">
      <w:pPr>
        <w:jc w:val="center"/>
        <w:rPr>
          <w:rFonts w:ascii="Times New Roman" w:hAnsi="Times New Roman" w:cs="Times New Roman"/>
          <w:b/>
          <w:sz w:val="40"/>
          <w:szCs w:val="40"/>
        </w:rPr>
      </w:pPr>
      <w:r>
        <w:rPr>
          <w:rFonts w:ascii="Times New Roman" w:hAnsi="Times New Roman"/>
          <w:noProof/>
          <w:sz w:val="24"/>
          <w:szCs w:val="24"/>
          <w:lang w:eastAsia="fr-FR"/>
        </w:rPr>
        <w:drawing>
          <wp:anchor distT="0" distB="0" distL="114300" distR="114300" simplePos="0" relativeHeight="251659264" behindDoc="1" locked="0" layoutInCell="1" allowOverlap="1" wp14:anchorId="00CDEE27" wp14:editId="674D115A">
            <wp:simplePos x="0" y="0"/>
            <wp:positionH relativeFrom="column">
              <wp:posOffset>-166370</wp:posOffset>
            </wp:positionH>
            <wp:positionV relativeFrom="paragraph">
              <wp:posOffset>-642620</wp:posOffset>
            </wp:positionV>
            <wp:extent cx="2379345" cy="1162050"/>
            <wp:effectExtent l="0" t="0" r="1905" b="0"/>
            <wp:wrapTight wrapText="bothSides">
              <wp:wrapPolygon edited="0">
                <wp:start x="0" y="0"/>
                <wp:lineTo x="0" y="21246"/>
                <wp:lineTo x="21444" y="21246"/>
                <wp:lineTo x="2144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345" cy="1162050"/>
                    </a:xfrm>
                    <a:prstGeom prst="rect">
                      <a:avLst/>
                    </a:prstGeom>
                    <a:noFill/>
                  </pic:spPr>
                </pic:pic>
              </a:graphicData>
            </a:graphic>
            <wp14:sizeRelH relativeFrom="page">
              <wp14:pctWidth>0</wp14:pctWidth>
            </wp14:sizeRelH>
            <wp14:sizeRelV relativeFrom="page">
              <wp14:pctHeight>0</wp14:pctHeight>
            </wp14:sizeRelV>
          </wp:anchor>
        </w:drawing>
      </w:r>
    </w:p>
    <w:p w:rsidR="00952B9A" w:rsidRDefault="00952B9A" w:rsidP="001B47E7">
      <w:pPr>
        <w:jc w:val="center"/>
        <w:rPr>
          <w:rFonts w:ascii="Times New Roman" w:hAnsi="Times New Roman" w:cs="Times New Roman"/>
          <w:b/>
          <w:sz w:val="40"/>
          <w:szCs w:val="40"/>
        </w:rPr>
      </w:pPr>
    </w:p>
    <w:p w:rsidR="0059075D" w:rsidRPr="00952B9A" w:rsidRDefault="001039BE" w:rsidP="001B47E7">
      <w:pPr>
        <w:jc w:val="center"/>
        <w:rPr>
          <w:rFonts w:ascii="Times New Roman" w:hAnsi="Times New Roman" w:cs="Times New Roman"/>
          <w:b/>
          <w:sz w:val="40"/>
          <w:szCs w:val="40"/>
        </w:rPr>
      </w:pPr>
      <w:r w:rsidRPr="00952B9A">
        <w:rPr>
          <w:rFonts w:ascii="Times New Roman" w:hAnsi="Times New Roman" w:cs="Times New Roman"/>
          <w:b/>
          <w:sz w:val="40"/>
          <w:szCs w:val="40"/>
        </w:rPr>
        <w:t>SAUVONS LE TRAVAIL SOCIAL</w:t>
      </w:r>
    </w:p>
    <w:p w:rsidR="001039BE" w:rsidRPr="001039BE" w:rsidRDefault="001039BE" w:rsidP="001039BE">
      <w:pPr>
        <w:tabs>
          <w:tab w:val="left" w:pos="3315"/>
        </w:tabs>
        <w:suppressAutoHyphens/>
        <w:spacing w:after="0" w:line="240" w:lineRule="auto"/>
        <w:rPr>
          <w:rFonts w:ascii="Times New Roman" w:eastAsia="Times New Roman" w:hAnsi="Times New Roman" w:cs="Times New Roman"/>
          <w:sz w:val="16"/>
          <w:szCs w:val="16"/>
          <w:lang w:eastAsia="ar-SA"/>
        </w:rPr>
      </w:pPr>
    </w:p>
    <w:p w:rsidR="001039BE" w:rsidRDefault="001039BE" w:rsidP="001039BE">
      <w:pPr>
        <w:tabs>
          <w:tab w:val="left" w:pos="3315"/>
        </w:tabs>
        <w:suppressAutoHyphens/>
        <w:spacing w:after="0" w:line="240" w:lineRule="auto"/>
        <w:jc w:val="both"/>
        <w:rPr>
          <w:rFonts w:ascii="Times New Roman" w:eastAsia="Times New Roman" w:hAnsi="Times New Roman" w:cs="Times New Roman"/>
          <w:sz w:val="24"/>
          <w:szCs w:val="24"/>
          <w:lang w:eastAsia="ar-SA"/>
        </w:rPr>
      </w:pPr>
      <w:r w:rsidRPr="00952B9A">
        <w:rPr>
          <w:rFonts w:ascii="Times New Roman" w:eastAsia="Times New Roman" w:hAnsi="Times New Roman" w:cs="Times New Roman"/>
          <w:sz w:val="24"/>
          <w:szCs w:val="24"/>
          <w:lang w:eastAsia="ar-SA"/>
        </w:rPr>
        <w:t>Depuis des années, la politique sociale mise en place par le Conseil Général se vide de son sens premier qui est d’apporter l’aide et le soutien nécessaires aux enfants et aux adultes en difficulté. Le président du CG, en a lui une int</w:t>
      </w:r>
      <w:r w:rsidR="00731531">
        <w:rPr>
          <w:rFonts w:ascii="Times New Roman" w:eastAsia="Times New Roman" w:hAnsi="Times New Roman" w:cs="Times New Roman"/>
          <w:sz w:val="24"/>
          <w:szCs w:val="24"/>
          <w:lang w:eastAsia="ar-SA"/>
        </w:rPr>
        <w:t>erprétation toute particulière celle</w:t>
      </w:r>
      <w:r w:rsidRPr="00952B9A">
        <w:rPr>
          <w:rFonts w:ascii="Times New Roman" w:eastAsia="Times New Roman" w:hAnsi="Times New Roman" w:cs="Times New Roman"/>
          <w:sz w:val="24"/>
          <w:szCs w:val="24"/>
          <w:lang w:eastAsia="ar-SA"/>
        </w:rPr>
        <w:t xml:space="preserve"> du contrôle social, des actions médiatiques, des jugements de valeurs.</w:t>
      </w:r>
    </w:p>
    <w:p w:rsidR="008E0AF0" w:rsidRPr="00952B9A" w:rsidRDefault="008E0AF0" w:rsidP="001039BE">
      <w:pPr>
        <w:tabs>
          <w:tab w:val="left" w:pos="331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bookmarkStart w:id="0" w:name="_GoBack"/>
      <w:bookmarkEnd w:id="0"/>
    </w:p>
    <w:p w:rsidR="001039BE" w:rsidRPr="008E0AF0" w:rsidRDefault="008E0AF0" w:rsidP="001039BE">
      <w:pPr>
        <w:tabs>
          <w:tab w:val="left" w:pos="331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w:t>
      </w:r>
      <w:r w:rsidR="001039BE" w:rsidRPr="00952B9A">
        <w:rPr>
          <w:rFonts w:ascii="Times New Roman" w:eastAsia="Times New Roman" w:hAnsi="Times New Roman" w:cs="Times New Roman"/>
          <w:sz w:val="24"/>
          <w:szCs w:val="24"/>
          <w:lang w:eastAsia="ar-SA"/>
        </w:rPr>
        <w:t xml:space="preserve"> président déclarait à Nice Matin : </w:t>
      </w:r>
      <w:r w:rsidR="001039BE" w:rsidRPr="00952B9A">
        <w:rPr>
          <w:rFonts w:ascii="Times New Roman" w:eastAsia="Times New Roman" w:hAnsi="Times New Roman" w:cs="Times New Roman"/>
          <w:b/>
          <w:bCs/>
          <w:i/>
          <w:iCs/>
          <w:color w:val="555555"/>
          <w:sz w:val="24"/>
          <w:szCs w:val="24"/>
          <w:lang w:eastAsia="fr-FR"/>
        </w:rPr>
        <w:t>Un budget de 5 millions d’euros pour 66</w:t>
      </w:r>
      <w:r w:rsidR="001039BE" w:rsidRPr="00952B9A">
        <w:rPr>
          <w:rFonts w:ascii="Times New Roman" w:eastAsia="Times New Roman" w:hAnsi="Times New Roman" w:cs="Times New Roman"/>
          <w:b/>
          <w:bCs/>
          <w:iCs/>
          <w:color w:val="555555"/>
          <w:sz w:val="24"/>
          <w:szCs w:val="24"/>
          <w:lang w:eastAsia="fr-FR"/>
        </w:rPr>
        <w:t xml:space="preserve"> </w:t>
      </w:r>
      <w:r w:rsidR="001039BE" w:rsidRPr="00952B9A">
        <w:rPr>
          <w:rFonts w:ascii="Times New Roman" w:eastAsia="Times New Roman" w:hAnsi="Times New Roman" w:cs="Times New Roman"/>
          <w:b/>
          <w:bCs/>
          <w:i/>
          <w:iCs/>
          <w:color w:val="555555"/>
          <w:sz w:val="24"/>
          <w:szCs w:val="24"/>
          <w:lang w:eastAsia="fr-FR"/>
        </w:rPr>
        <w:t>éducateurs c’est beaucoup. Le coût de structure est trop important. Il faut aller vers d’avantage d’efficacité et de performance.</w:t>
      </w: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
          <w:bCs/>
          <w:iCs/>
          <w:color w:val="555555"/>
          <w:sz w:val="24"/>
          <w:szCs w:val="24"/>
          <w:lang w:eastAsia="fr-FR"/>
        </w:rPr>
      </w:pP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sz w:val="24"/>
          <w:szCs w:val="24"/>
          <w:lang w:eastAsia="ar-SA"/>
        </w:rPr>
      </w:pPr>
      <w:r w:rsidRPr="00952B9A">
        <w:rPr>
          <w:rFonts w:ascii="Times New Roman" w:eastAsia="Times New Roman" w:hAnsi="Times New Roman" w:cs="Times New Roman"/>
          <w:sz w:val="24"/>
          <w:szCs w:val="24"/>
          <w:lang w:eastAsia="ar-SA"/>
        </w:rPr>
        <w:t>Pour nous l’humain passe avant les finances …. Mais a-t-il calculé ce que coûte l’absence de service d’insertion, d’accueil, d’accompagnement et de prévention ?</w:t>
      </w: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sz w:val="24"/>
          <w:szCs w:val="24"/>
          <w:lang w:eastAsia="ar-SA"/>
        </w:rPr>
      </w:pP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i/>
          <w:sz w:val="24"/>
          <w:szCs w:val="24"/>
          <w:lang w:eastAsia="ar-SA"/>
        </w:rPr>
      </w:pPr>
      <w:r w:rsidRPr="00952B9A">
        <w:rPr>
          <w:rFonts w:ascii="Times New Roman" w:eastAsia="Times New Roman" w:hAnsi="Times New Roman" w:cs="Times New Roman"/>
          <w:bCs/>
          <w:i/>
          <w:iCs/>
          <w:sz w:val="24"/>
          <w:szCs w:val="24"/>
          <w:lang w:eastAsia="ar-SA"/>
        </w:rPr>
        <w:t>Les associations qui emploient les éducateurs ne vivent que par l’argent public du conseil général. Elles sont nos prestataires, nous ne sommes pas dans une logique d’autogestion. Ce n’est pas à elles de définir le cap. Leur devoir, c’est d’obtenir des résultats.</w:t>
      </w:r>
      <w:r w:rsidRPr="00952B9A">
        <w:rPr>
          <w:rFonts w:ascii="Times New Roman" w:eastAsia="Times New Roman" w:hAnsi="Times New Roman" w:cs="Times New Roman"/>
          <w:bCs/>
          <w:i/>
          <w:sz w:val="24"/>
          <w:szCs w:val="24"/>
          <w:lang w:eastAsia="ar-SA"/>
        </w:rPr>
        <w:t>»</w:t>
      </w: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i/>
          <w:sz w:val="24"/>
          <w:szCs w:val="24"/>
          <w:lang w:eastAsia="ar-SA"/>
        </w:rPr>
      </w:pP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r w:rsidRPr="00952B9A">
        <w:rPr>
          <w:rFonts w:ascii="Times New Roman" w:eastAsia="Times New Roman" w:hAnsi="Times New Roman" w:cs="Times New Roman"/>
          <w:bCs/>
          <w:sz w:val="24"/>
          <w:szCs w:val="24"/>
          <w:lang w:eastAsia="ar-SA"/>
        </w:rPr>
        <w:t>Les travailleurs sociaux ne sont pas les prestataires du Conseil Général, certes ils ont des désirs de résultat mais c’est la population qui doit en être juge et non le financeur qui tient lui-même son argent des impôts et donc des citoyens.</w:t>
      </w: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r w:rsidRPr="00952B9A">
        <w:rPr>
          <w:rFonts w:ascii="Times New Roman" w:eastAsia="Times New Roman" w:hAnsi="Times New Roman" w:cs="Times New Roman"/>
          <w:bCs/>
          <w:sz w:val="24"/>
          <w:szCs w:val="24"/>
          <w:lang w:eastAsia="ar-SA"/>
        </w:rPr>
        <w:t>Parce que depuis de nombreuses années nous travaillons ensemble, parents et enfants des quartiers, leurs associations et nos services, nous savons que ce n’est pas ce qui se voit qui compte mais ce qui, au jour le jour, tout doucement</w:t>
      </w:r>
      <w:r w:rsidR="00952B9A" w:rsidRPr="00952B9A">
        <w:rPr>
          <w:rFonts w:ascii="Times New Roman" w:eastAsia="Times New Roman" w:hAnsi="Times New Roman" w:cs="Times New Roman"/>
          <w:bCs/>
          <w:sz w:val="24"/>
          <w:szCs w:val="24"/>
          <w:lang w:eastAsia="ar-SA"/>
        </w:rPr>
        <w:t>,</w:t>
      </w:r>
      <w:r w:rsidRPr="00952B9A">
        <w:rPr>
          <w:rFonts w:ascii="Times New Roman" w:eastAsia="Times New Roman" w:hAnsi="Times New Roman" w:cs="Times New Roman"/>
          <w:bCs/>
          <w:sz w:val="24"/>
          <w:szCs w:val="24"/>
          <w:lang w:eastAsia="ar-SA"/>
        </w:rPr>
        <w:t xml:space="preserve"> avance pour vivre ensemble dans une société plus juste et plus solidaire dans le respect les uns des autres.</w:t>
      </w: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p>
    <w:p w:rsidR="001039BE" w:rsidRPr="00952B9A" w:rsidRDefault="001039BE"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r w:rsidRPr="00952B9A">
        <w:rPr>
          <w:rFonts w:ascii="Times New Roman" w:eastAsia="Times New Roman" w:hAnsi="Times New Roman" w:cs="Times New Roman"/>
          <w:bCs/>
          <w:sz w:val="24"/>
          <w:szCs w:val="24"/>
          <w:lang w:eastAsia="ar-SA"/>
        </w:rPr>
        <w:t>Alors aujourd’hui, face aux attaques du Conseil Général, crions fort et ensemble pour sauver le travail social</w:t>
      </w:r>
      <w:r w:rsidR="001B47E7" w:rsidRPr="00952B9A">
        <w:rPr>
          <w:rFonts w:ascii="Times New Roman" w:eastAsia="Times New Roman" w:hAnsi="Times New Roman" w:cs="Times New Roman"/>
          <w:bCs/>
          <w:sz w:val="24"/>
          <w:szCs w:val="24"/>
          <w:lang w:eastAsia="ar-SA"/>
        </w:rPr>
        <w:t>. Voilà pourquoi aujourd’hui nous marchons et vous invitons à nous rejoindre.</w:t>
      </w:r>
    </w:p>
    <w:p w:rsidR="001B47E7" w:rsidRPr="00952B9A" w:rsidRDefault="001B47E7"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p>
    <w:p w:rsidR="00952B9A" w:rsidRPr="00952B9A" w:rsidRDefault="001B47E7"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r w:rsidRPr="00952B9A">
        <w:rPr>
          <w:rFonts w:ascii="Times New Roman" w:eastAsia="Times New Roman" w:hAnsi="Times New Roman" w:cs="Times New Roman"/>
          <w:bCs/>
          <w:sz w:val="24"/>
          <w:szCs w:val="24"/>
          <w:lang w:eastAsia="ar-SA"/>
        </w:rPr>
        <w:t>Parce que nous voulons une société plus juste et solidaire, nous ne nous transformerons pas  en vis</w:t>
      </w:r>
      <w:r w:rsidR="00952B9A" w:rsidRPr="00952B9A">
        <w:rPr>
          <w:rFonts w:ascii="Times New Roman" w:eastAsia="Times New Roman" w:hAnsi="Times New Roman" w:cs="Times New Roman"/>
          <w:bCs/>
          <w:sz w:val="24"/>
          <w:szCs w:val="24"/>
          <w:lang w:eastAsia="ar-SA"/>
        </w:rPr>
        <w:t>ionneurs de caméras de surveillance</w:t>
      </w:r>
      <w:r w:rsidRPr="00952B9A">
        <w:rPr>
          <w:rFonts w:ascii="Times New Roman" w:eastAsia="Times New Roman" w:hAnsi="Times New Roman" w:cs="Times New Roman"/>
          <w:bCs/>
          <w:sz w:val="24"/>
          <w:szCs w:val="24"/>
          <w:lang w:eastAsia="ar-SA"/>
        </w:rPr>
        <w:t>…</w:t>
      </w:r>
    </w:p>
    <w:p w:rsidR="001B47E7" w:rsidRPr="00952B9A" w:rsidRDefault="001B47E7"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r w:rsidRPr="00952B9A">
        <w:rPr>
          <w:rFonts w:ascii="Times New Roman" w:eastAsia="Times New Roman" w:hAnsi="Times New Roman" w:cs="Times New Roman"/>
          <w:bCs/>
          <w:sz w:val="24"/>
          <w:szCs w:val="24"/>
          <w:lang w:eastAsia="ar-SA"/>
        </w:rPr>
        <w:t>.</w:t>
      </w:r>
    </w:p>
    <w:p w:rsidR="00952B9A" w:rsidRPr="00952B9A" w:rsidRDefault="00952B9A"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r w:rsidRPr="00952B9A">
        <w:rPr>
          <w:rFonts w:ascii="Times New Roman" w:eastAsia="Times New Roman" w:hAnsi="Times New Roman" w:cs="Times New Roman"/>
          <w:bCs/>
          <w:sz w:val="24"/>
          <w:szCs w:val="24"/>
          <w:lang w:eastAsia="ar-SA"/>
        </w:rPr>
        <w:t xml:space="preserve">Pour Victor HUGO </w:t>
      </w:r>
      <w:r w:rsidRPr="00731531">
        <w:rPr>
          <w:rFonts w:ascii="Times New Roman" w:eastAsia="Times New Roman" w:hAnsi="Times New Roman" w:cs="Times New Roman"/>
          <w:b/>
          <w:bCs/>
          <w:sz w:val="24"/>
          <w:szCs w:val="24"/>
          <w:lang w:eastAsia="ar-SA"/>
        </w:rPr>
        <w:t>« Ouvrir une école c’est Fermer une prison »</w:t>
      </w:r>
      <w:r w:rsidRPr="00731531">
        <w:rPr>
          <w:rFonts w:ascii="Times New Roman" w:eastAsia="Times New Roman" w:hAnsi="Times New Roman" w:cs="Times New Roman"/>
          <w:bCs/>
          <w:sz w:val="24"/>
          <w:szCs w:val="24"/>
          <w:lang w:eastAsia="ar-SA"/>
        </w:rPr>
        <w:t>….</w:t>
      </w:r>
      <w:r w:rsidRPr="00731531">
        <w:rPr>
          <w:rFonts w:ascii="Times New Roman" w:eastAsia="Times New Roman" w:hAnsi="Times New Roman" w:cs="Times New Roman"/>
          <w:b/>
          <w:bCs/>
          <w:sz w:val="24"/>
          <w:szCs w:val="24"/>
          <w:lang w:eastAsia="ar-SA"/>
        </w:rPr>
        <w:t xml:space="preserve"> </w:t>
      </w:r>
      <w:r w:rsidRPr="00952B9A">
        <w:rPr>
          <w:rFonts w:ascii="Times New Roman" w:eastAsia="Times New Roman" w:hAnsi="Times New Roman" w:cs="Times New Roman"/>
          <w:bCs/>
          <w:sz w:val="24"/>
          <w:szCs w:val="24"/>
          <w:lang w:eastAsia="ar-SA"/>
        </w:rPr>
        <w:t>et si nier le travail social, c’était ouvrir les portes d’une injustice encore plus grande, d’une misère encore plus insupportable, d’un désespoir encore plus inquiétant ?</w:t>
      </w:r>
    </w:p>
    <w:p w:rsidR="001B47E7" w:rsidRPr="00952B9A" w:rsidRDefault="001B47E7" w:rsidP="001039BE">
      <w:pPr>
        <w:tabs>
          <w:tab w:val="left" w:pos="3315"/>
        </w:tabs>
        <w:suppressAutoHyphens/>
        <w:spacing w:after="0" w:line="240" w:lineRule="auto"/>
        <w:jc w:val="both"/>
        <w:rPr>
          <w:rFonts w:ascii="Times New Roman" w:eastAsia="Times New Roman" w:hAnsi="Times New Roman" w:cs="Times New Roman"/>
          <w:bCs/>
          <w:sz w:val="24"/>
          <w:szCs w:val="24"/>
          <w:lang w:eastAsia="ar-SA"/>
        </w:rPr>
      </w:pPr>
    </w:p>
    <w:p w:rsidR="001B47E7" w:rsidRPr="00952B9A" w:rsidRDefault="001B47E7" w:rsidP="001039BE">
      <w:pPr>
        <w:tabs>
          <w:tab w:val="left" w:pos="3315"/>
        </w:tabs>
        <w:suppressAutoHyphens/>
        <w:spacing w:after="0" w:line="240" w:lineRule="auto"/>
        <w:jc w:val="both"/>
        <w:rPr>
          <w:rFonts w:ascii="Times New Roman" w:eastAsia="Times New Roman" w:hAnsi="Times New Roman" w:cs="Times New Roman"/>
          <w:b/>
          <w:bCs/>
          <w:sz w:val="40"/>
          <w:szCs w:val="40"/>
          <w:lang w:eastAsia="ar-SA"/>
        </w:rPr>
      </w:pPr>
      <w:r w:rsidRPr="00952B9A">
        <w:rPr>
          <w:rFonts w:ascii="Times New Roman" w:hAnsi="Times New Roman" w:cs="Times New Roman"/>
          <w:b/>
          <w:sz w:val="40"/>
          <w:szCs w:val="40"/>
        </w:rPr>
        <w:t>Il nous faut réagir par une réponse collective, de tous les citoyens, inquiets de ce projet de société où les valeurs d’entraide et de solidarité sont bafouées</w:t>
      </w:r>
    </w:p>
    <w:sectPr w:rsidR="001B47E7" w:rsidRPr="00952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BE"/>
    <w:rsid w:val="001039BE"/>
    <w:rsid w:val="00130055"/>
    <w:rsid w:val="00137208"/>
    <w:rsid w:val="001B47E7"/>
    <w:rsid w:val="00371B08"/>
    <w:rsid w:val="0059075D"/>
    <w:rsid w:val="00731531"/>
    <w:rsid w:val="008E0AF0"/>
    <w:rsid w:val="00952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2014-02-15T17:14:00Z</cp:lastPrinted>
  <dcterms:created xsi:type="dcterms:W3CDTF">2014-02-15T17:08:00Z</dcterms:created>
  <dcterms:modified xsi:type="dcterms:W3CDTF">2014-02-16T17:31:00Z</dcterms:modified>
</cp:coreProperties>
</file>